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5A9FE" w14:textId="3C1419BF" w:rsidR="008A6117" w:rsidRPr="005D6AA8" w:rsidRDefault="00BD0505" w:rsidP="00806D6A">
      <w:pPr>
        <w:spacing w:after="120" w:line="360" w:lineRule="auto"/>
        <w:rPr>
          <w:rFonts w:ascii="Times New Roman" w:hAnsi="Times New Roman" w:cs="Times New Roman"/>
          <w:lang w:val="en-GB"/>
        </w:rPr>
      </w:pPr>
      <w:bookmarkStart w:id="0" w:name="_GoBack"/>
      <w:bookmarkEnd w:id="0"/>
      <w:r w:rsidRPr="005D6AA8">
        <w:rPr>
          <w:rFonts w:ascii="Times New Roman" w:hAnsi="Times New Roman" w:cs="Times New Roman"/>
          <w:lang w:val="en-US"/>
        </w:rPr>
        <w:t xml:space="preserve">Appendix </w:t>
      </w:r>
      <w:r w:rsidR="00201407" w:rsidRPr="005D6AA8">
        <w:rPr>
          <w:rFonts w:ascii="Times New Roman" w:hAnsi="Times New Roman" w:cs="Times New Roman"/>
          <w:lang w:val="en-US"/>
        </w:rPr>
        <w:t>2</w:t>
      </w:r>
      <w:r w:rsidRPr="005D6AA8">
        <w:rPr>
          <w:rFonts w:ascii="Times New Roman" w:hAnsi="Times New Roman" w:cs="Times New Roman"/>
          <w:lang w:val="en-US"/>
        </w:rPr>
        <w:t xml:space="preserve">. </w:t>
      </w:r>
      <w:r w:rsidR="00872E3E" w:rsidRPr="005D6AA8">
        <w:rPr>
          <w:rFonts w:ascii="Times New Roman" w:hAnsi="Times New Roman" w:cs="Times New Roman"/>
          <w:lang w:val="en-US"/>
        </w:rPr>
        <w:t>Description</w:t>
      </w:r>
      <w:r w:rsidRPr="005D6AA8">
        <w:rPr>
          <w:rFonts w:ascii="Times New Roman" w:hAnsi="Times New Roman" w:cs="Times New Roman"/>
          <w:lang w:val="en-US"/>
        </w:rPr>
        <w:t xml:space="preserve"> of </w:t>
      </w:r>
      <w:r w:rsidR="00872E3E" w:rsidRPr="005D6AA8">
        <w:rPr>
          <w:rFonts w:ascii="Times New Roman" w:hAnsi="Times New Roman" w:cs="Times New Roman"/>
          <w:lang w:val="en-US"/>
        </w:rPr>
        <w:t>identified syllable</w:t>
      </w:r>
      <w:r w:rsidR="007B0E52" w:rsidRPr="005D6AA8">
        <w:rPr>
          <w:rFonts w:ascii="Times New Roman" w:hAnsi="Times New Roman" w:cs="Times New Roman"/>
          <w:lang w:val="en-US"/>
        </w:rPr>
        <w:t xml:space="preserve"> types </w:t>
      </w:r>
      <w:r w:rsidR="007B0E52" w:rsidRPr="005D6AA8">
        <w:rPr>
          <w:rFonts w:ascii="Times New Roman" w:hAnsi="Times New Roman" w:cs="Times New Roman"/>
          <w:lang w:val="en-GB"/>
        </w:rPr>
        <w:t xml:space="preserve">in courtship vocalisations of </w:t>
      </w:r>
      <w:r w:rsidR="007B0E52" w:rsidRPr="005D6AA8">
        <w:rPr>
          <w:rFonts w:ascii="Times New Roman" w:hAnsi="Times New Roman" w:cs="Times New Roman"/>
          <w:i/>
          <w:lang w:val="en-GB"/>
        </w:rPr>
        <w:t>M. blythii</w:t>
      </w:r>
      <w:r w:rsidR="00D66A2C" w:rsidRPr="005D6AA8">
        <w:rPr>
          <w:rFonts w:ascii="Times New Roman" w:hAnsi="Times New Roman" w:cs="Times New Roman"/>
          <w:lang w:val="en-US"/>
        </w:rPr>
        <w:t>.</w:t>
      </w:r>
      <w:r w:rsidR="008A6117" w:rsidRPr="005D6AA8">
        <w:rPr>
          <w:rFonts w:ascii="Times New Roman" w:hAnsi="Times New Roman" w:cs="Times New Roman"/>
          <w:lang w:val="en-GB"/>
        </w:rPr>
        <w:t xml:space="preserve"> The following labels </w:t>
      </w:r>
      <w:r w:rsidR="007B0E52" w:rsidRPr="005D6AA8">
        <w:rPr>
          <w:rFonts w:ascii="Times New Roman" w:hAnsi="Times New Roman" w:cs="Times New Roman"/>
          <w:lang w:val="en-GB"/>
        </w:rPr>
        <w:t xml:space="preserve">describing </w:t>
      </w:r>
      <w:r w:rsidR="008A6117" w:rsidRPr="005D6AA8">
        <w:rPr>
          <w:rFonts w:ascii="Times New Roman" w:hAnsi="Times New Roman" w:cs="Times New Roman"/>
          <w:lang w:val="en-GB"/>
        </w:rPr>
        <w:t xml:space="preserve">modulation </w:t>
      </w:r>
      <w:r w:rsidR="00956901" w:rsidRPr="005D6AA8">
        <w:rPr>
          <w:rFonts w:ascii="Times New Roman" w:hAnsi="Times New Roman" w:cs="Times New Roman"/>
          <w:lang w:val="en-GB"/>
        </w:rPr>
        <w:t>pattern</w:t>
      </w:r>
      <w:r w:rsidR="007B0E52" w:rsidRPr="005D6AA8">
        <w:rPr>
          <w:rFonts w:ascii="Times New Roman" w:hAnsi="Times New Roman" w:cs="Times New Roman"/>
          <w:lang w:val="en-GB"/>
        </w:rPr>
        <w:t>s were used</w:t>
      </w:r>
      <w:r w:rsidR="008A6117" w:rsidRPr="005D6AA8">
        <w:rPr>
          <w:rFonts w:ascii="Times New Roman" w:hAnsi="Times New Roman" w:cs="Times New Roman"/>
          <w:lang w:val="en-GB"/>
        </w:rPr>
        <w:t xml:space="preserve"> according to Kanwal et al. (1994): FM – frequency modulation, FMs – frequency modulations, S – sinusoidal, d – downward start</w:t>
      </w:r>
      <w:r w:rsidR="007B0E52" w:rsidRPr="005D6AA8">
        <w:rPr>
          <w:rFonts w:ascii="Times New Roman" w:hAnsi="Times New Roman" w:cs="Times New Roman"/>
          <w:lang w:val="en-GB"/>
        </w:rPr>
        <w:t xml:space="preserve"> of the syllable</w:t>
      </w:r>
      <w:r w:rsidR="008A6117" w:rsidRPr="005D6AA8">
        <w:rPr>
          <w:rFonts w:ascii="Times New Roman" w:hAnsi="Times New Roman" w:cs="Times New Roman"/>
          <w:lang w:val="en-GB"/>
        </w:rPr>
        <w:t>, u – upward start</w:t>
      </w:r>
      <w:r w:rsidR="007B0E52" w:rsidRPr="005D6AA8">
        <w:rPr>
          <w:rFonts w:ascii="Times New Roman" w:hAnsi="Times New Roman" w:cs="Times New Roman"/>
          <w:lang w:val="en-GB"/>
        </w:rPr>
        <w:t xml:space="preserve"> of the syllable</w:t>
      </w:r>
      <w:r w:rsidR="008A6117" w:rsidRPr="005D6AA8">
        <w:rPr>
          <w:rFonts w:ascii="Times New Roman" w:hAnsi="Times New Roman" w:cs="Times New Roman"/>
          <w:lang w:val="en-GB"/>
        </w:rPr>
        <w:t>, D – downsweep, U – upsweep, b – bent, Ar – arched, I –</w:t>
      </w:r>
      <w:r w:rsidR="007B0E52" w:rsidRPr="005D6AA8">
        <w:rPr>
          <w:rFonts w:ascii="Times New Roman" w:hAnsi="Times New Roman" w:cs="Times New Roman"/>
          <w:lang w:val="en-GB"/>
        </w:rPr>
        <w:t xml:space="preserve"> FM</w:t>
      </w:r>
      <w:r w:rsidR="008A6117" w:rsidRPr="005D6AA8">
        <w:rPr>
          <w:rFonts w:ascii="Times New Roman" w:hAnsi="Times New Roman" w:cs="Times New Roman"/>
          <w:lang w:val="en-GB"/>
        </w:rPr>
        <w:t xml:space="preserve"> iterations. Sound files with examples of all syllable</w:t>
      </w:r>
      <w:r w:rsidR="007B0E52" w:rsidRPr="005D6AA8">
        <w:rPr>
          <w:rFonts w:ascii="Times New Roman" w:hAnsi="Times New Roman" w:cs="Times New Roman"/>
          <w:lang w:val="en-GB"/>
        </w:rPr>
        <w:t xml:space="preserve"> types</w:t>
      </w:r>
      <w:r w:rsidR="008A6117" w:rsidRPr="005D6AA8">
        <w:rPr>
          <w:rFonts w:ascii="Times New Roman" w:hAnsi="Times New Roman" w:cs="Times New Roman"/>
          <w:lang w:val="en-GB"/>
        </w:rPr>
        <w:t xml:space="preserve"> </w:t>
      </w:r>
      <w:r w:rsidR="008A6117" w:rsidRPr="005D6AA8">
        <w:rPr>
          <w:rFonts w:ascii="Times New Roman" w:hAnsi="Times New Roman" w:cs="Times New Roman"/>
          <w:bCs/>
          <w:iCs/>
          <w:lang w:val="en-GB"/>
        </w:rPr>
        <w:t xml:space="preserve">are </w:t>
      </w:r>
      <w:r w:rsidR="007B0E52" w:rsidRPr="005D6AA8">
        <w:rPr>
          <w:rFonts w:ascii="Times New Roman" w:hAnsi="Times New Roman" w:cs="Times New Roman"/>
          <w:bCs/>
          <w:iCs/>
          <w:lang w:val="en-GB"/>
        </w:rPr>
        <w:t>provided</w:t>
      </w:r>
      <w:r w:rsidR="008A6117" w:rsidRPr="005D6AA8">
        <w:rPr>
          <w:rFonts w:ascii="Times New Roman" w:hAnsi="Times New Roman" w:cs="Times New Roman"/>
          <w:bCs/>
          <w:iCs/>
          <w:lang w:val="en-GB"/>
        </w:rPr>
        <w:t xml:space="preserve"> in Appendix </w:t>
      </w:r>
      <w:r w:rsidR="00201407" w:rsidRPr="005D6AA8">
        <w:rPr>
          <w:rFonts w:ascii="Times New Roman" w:hAnsi="Times New Roman" w:cs="Times New Roman"/>
          <w:bCs/>
          <w:iCs/>
          <w:lang w:val="en-GB"/>
        </w:rPr>
        <w:t>3</w:t>
      </w:r>
      <w:r w:rsidR="008A6117" w:rsidRPr="005D6AA8">
        <w:rPr>
          <w:rFonts w:ascii="Times New Roman" w:hAnsi="Times New Roman" w:cs="Times New Roman"/>
          <w:bCs/>
          <w:iCs/>
          <w:lang w:val="en-GB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4111"/>
        <w:gridCol w:w="3685"/>
      </w:tblGrid>
      <w:tr w:rsidR="00F7157E" w:rsidRPr="008A6117" w14:paraId="55916337" w14:textId="77777777" w:rsidTr="00D73327">
        <w:tc>
          <w:tcPr>
            <w:tcW w:w="1276" w:type="dxa"/>
            <w:tcBorders>
              <w:top w:val="single" w:sz="8" w:space="0" w:color="auto"/>
              <w:bottom w:val="single" w:sz="4" w:space="0" w:color="auto"/>
            </w:tcBorders>
          </w:tcPr>
          <w:p w14:paraId="01A2214B" w14:textId="5C8273F6" w:rsidR="00F7157E" w:rsidRPr="008A6117" w:rsidRDefault="00F7157E" w:rsidP="00956901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8A6117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Syllable </w:t>
            </w:r>
            <w:r w:rsidR="00D73327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code </w:t>
            </w:r>
            <w:r w:rsidR="00D73327">
              <w:rPr>
                <w:rFonts w:cstheme="minorHAnsi"/>
                <w:b/>
                <w:bCs/>
                <w:sz w:val="20"/>
                <w:szCs w:val="20"/>
                <w:lang w:val="en-US"/>
              </w:rPr>
              <w:br/>
              <w:t>(for syntax analysis)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4" w:space="0" w:color="auto"/>
            </w:tcBorders>
          </w:tcPr>
          <w:p w14:paraId="5193547A" w14:textId="02178CD5" w:rsidR="00F7157E" w:rsidRPr="008A6117" w:rsidRDefault="00F7157E" w:rsidP="00956901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8A6117">
              <w:rPr>
                <w:rFonts w:cstheme="minorHAnsi"/>
                <w:b/>
                <w:bCs/>
                <w:sz w:val="20"/>
                <w:szCs w:val="20"/>
                <w:lang w:val="en-US"/>
              </w:rPr>
              <w:t>Syllable type</w:t>
            </w: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D73327">
              <w:rPr>
                <w:rFonts w:cstheme="minorHAnsi"/>
                <w:b/>
                <w:bCs/>
                <w:sz w:val="20"/>
                <w:szCs w:val="20"/>
                <w:lang w:val="en-US"/>
              </w:rPr>
              <w:br/>
              <w:t>(FM pattern)</w:t>
            </w:r>
          </w:p>
        </w:tc>
        <w:tc>
          <w:tcPr>
            <w:tcW w:w="4111" w:type="dxa"/>
            <w:tcBorders>
              <w:top w:val="single" w:sz="8" w:space="0" w:color="auto"/>
              <w:bottom w:val="single" w:sz="4" w:space="0" w:color="auto"/>
            </w:tcBorders>
          </w:tcPr>
          <w:p w14:paraId="133A6E2B" w14:textId="2B2CA313" w:rsidR="00F7157E" w:rsidRPr="008A6117" w:rsidRDefault="00D73327" w:rsidP="00F7157E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F</w:t>
            </w:r>
            <w:r w:rsidR="00F7157E" w:rsidRPr="008A6117">
              <w:rPr>
                <w:rFonts w:cstheme="minorHAnsi"/>
                <w:b/>
                <w:bCs/>
                <w:sz w:val="20"/>
                <w:szCs w:val="20"/>
                <w:lang w:val="en-US"/>
              </w:rPr>
              <w:t>requency modulation</w:t>
            </w: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 pattern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4" w:space="0" w:color="auto"/>
            </w:tcBorders>
          </w:tcPr>
          <w:p w14:paraId="43A12B0F" w14:textId="1C0339F6" w:rsidR="00F7157E" w:rsidRPr="008A6117" w:rsidRDefault="00956901" w:rsidP="00F7157E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S</w:t>
            </w:r>
            <w:r w:rsidR="00F7157E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pectro-temporal </w:t>
            </w: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characteristics</w:t>
            </w:r>
          </w:p>
        </w:tc>
      </w:tr>
      <w:tr w:rsidR="00F7157E" w:rsidRPr="007B0E52" w14:paraId="14D3DEAA" w14:textId="77777777" w:rsidTr="00D73327"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C822898" w14:textId="340E120A" w:rsidR="00F7157E" w:rsidRPr="008A6117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V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5DC7981" w14:textId="6533514F" w:rsidR="00F7157E" w:rsidRPr="008A6117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7157E">
              <w:rPr>
                <w:rFonts w:cstheme="minorHAnsi"/>
                <w:sz w:val="20"/>
                <w:szCs w:val="20"/>
                <w:lang w:val="en-US"/>
              </w:rPr>
              <w:t>chevron FM</w:t>
            </w:r>
          </w:p>
        </w:tc>
        <w:tc>
          <w:tcPr>
            <w:tcW w:w="4111" w:type="dxa"/>
            <w:tcBorders>
              <w:top w:val="single" w:sz="4" w:space="0" w:color="auto"/>
              <w:bottom w:val="nil"/>
            </w:tcBorders>
          </w:tcPr>
          <w:p w14:paraId="45980647" w14:textId="5C2AC6A5" w:rsidR="00F7157E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Frequency-modulated syllable in which frequency decreases to a minimum and then increases again to between 50% and 100% of the starting frequency.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</w:tcBorders>
          </w:tcPr>
          <w:p w14:paraId="41CFEB86" w14:textId="740E044E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On average, the syllable lasted about </w:t>
            </w:r>
            <w:r w:rsidR="00843F41">
              <w:rPr>
                <w:rFonts w:cstheme="minorHAnsi"/>
                <w:sz w:val="20"/>
                <w:szCs w:val="20"/>
                <w:lang w:val="en-US"/>
              </w:rPr>
              <w:t>8,1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 ms and covered a bandwidth of 5</w:t>
            </w:r>
            <w:r w:rsidR="00843F41">
              <w:rPr>
                <w:rFonts w:cstheme="minorHAnsi"/>
                <w:sz w:val="20"/>
                <w:szCs w:val="20"/>
                <w:lang w:val="en-US"/>
              </w:rPr>
              <w:t>2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.2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7435AEB4" w14:textId="4CA62F9F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eak energy occurred at </w:t>
            </w:r>
            <w:r w:rsidR="004247B5">
              <w:rPr>
                <w:rFonts w:cstheme="minorHAnsi"/>
                <w:sz w:val="20"/>
                <w:szCs w:val="20"/>
                <w:lang w:val="en-US"/>
              </w:rPr>
              <w:t>49.0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 kHz.</w:t>
            </w:r>
          </w:p>
        </w:tc>
      </w:tr>
      <w:tr w:rsidR="00F7157E" w:rsidRPr="007B0E52" w14:paraId="20A208C5" w14:textId="77777777" w:rsidTr="00D73327">
        <w:tc>
          <w:tcPr>
            <w:tcW w:w="1276" w:type="dxa"/>
            <w:tcBorders>
              <w:top w:val="nil"/>
            </w:tcBorders>
          </w:tcPr>
          <w:p w14:paraId="10724F37" w14:textId="0D7A887C" w:rsidR="00F7157E" w:rsidRPr="008A6117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</w:t>
            </w:r>
          </w:p>
        </w:tc>
        <w:tc>
          <w:tcPr>
            <w:tcW w:w="1276" w:type="dxa"/>
            <w:tcBorders>
              <w:top w:val="nil"/>
            </w:tcBorders>
          </w:tcPr>
          <w:p w14:paraId="6E9BD5EB" w14:textId="7E74B37E" w:rsidR="00F7157E" w:rsidRPr="008A6117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7157E">
              <w:rPr>
                <w:rFonts w:cstheme="minorHAnsi"/>
                <w:sz w:val="20"/>
                <w:szCs w:val="20"/>
                <w:lang w:val="en-US"/>
              </w:rPr>
              <w:t>dSFMs</w:t>
            </w:r>
          </w:p>
        </w:tc>
        <w:tc>
          <w:tcPr>
            <w:tcW w:w="4111" w:type="dxa"/>
            <w:tcBorders>
              <w:top w:val="nil"/>
            </w:tcBorders>
          </w:tcPr>
          <w:p w14:paraId="1F11DDF3" w14:textId="3D308A63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Short sinusoidal FM syllable with a downward onset. The chevron FM oscillates between 1.5 and 10 times without time intervals, and the first modulation is always downward.</w:t>
            </w:r>
          </w:p>
        </w:tc>
        <w:tc>
          <w:tcPr>
            <w:tcW w:w="3685" w:type="dxa"/>
            <w:tcBorders>
              <w:top w:val="nil"/>
            </w:tcBorders>
          </w:tcPr>
          <w:p w14:paraId="5800193B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28.7 ms and covered a bandwidth of 48.2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0B7C83FB" w14:textId="0DD36B53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46.8 kHz.</w:t>
            </w:r>
          </w:p>
        </w:tc>
      </w:tr>
      <w:tr w:rsidR="00F7157E" w:rsidRPr="007B0E52" w14:paraId="720B3D21" w14:textId="77777777" w:rsidTr="00D73327">
        <w:tc>
          <w:tcPr>
            <w:tcW w:w="1276" w:type="dxa"/>
            <w:tcBorders>
              <w:top w:val="nil"/>
            </w:tcBorders>
          </w:tcPr>
          <w:p w14:paraId="7460B541" w14:textId="30D2A9EE" w:rsidR="00F7157E" w:rsidRPr="00904658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904658">
              <w:rPr>
                <w:rFonts w:cstheme="min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1276" w:type="dxa"/>
            <w:tcBorders>
              <w:top w:val="nil"/>
            </w:tcBorders>
          </w:tcPr>
          <w:p w14:paraId="3D166591" w14:textId="11D64B62" w:rsidR="00F7157E" w:rsidRPr="00904658" w:rsidRDefault="00F7157E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904658">
              <w:rPr>
                <w:rFonts w:cstheme="minorHAnsi"/>
                <w:sz w:val="20"/>
                <w:szCs w:val="20"/>
                <w:lang w:val="en-GB"/>
              </w:rPr>
              <w:t>ArFM</w:t>
            </w:r>
          </w:p>
        </w:tc>
        <w:tc>
          <w:tcPr>
            <w:tcW w:w="4111" w:type="dxa"/>
            <w:tcBorders>
              <w:top w:val="nil"/>
            </w:tcBorders>
          </w:tcPr>
          <w:p w14:paraId="1F433555" w14:textId="04D3A5DB" w:rsidR="00F7157E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Arched FM syllable in which frequency increases to a maximum and then decreases to between 50% and 100% of the starting frequency. Two forms were identified: the basic type with broad</w:t>
            </w:r>
            <w:r w:rsidR="004247B5">
              <w:rPr>
                <w:rFonts w:cstheme="minorHAnsi"/>
                <w:sz w:val="20"/>
                <w:szCs w:val="20"/>
                <w:lang w:val="en-US"/>
              </w:rPr>
              <w:t>band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 sweeps and a variant with </w:t>
            </w:r>
            <w:r w:rsidR="004247B5">
              <w:rPr>
                <w:rFonts w:cstheme="minorHAnsi"/>
                <w:sz w:val="20"/>
                <w:szCs w:val="20"/>
                <w:lang w:val="en-US"/>
              </w:rPr>
              <w:t>narrow-band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 sweeps (i.e., &lt;50% of the bandwidth of the basic type).</w:t>
            </w:r>
          </w:p>
        </w:tc>
        <w:tc>
          <w:tcPr>
            <w:tcW w:w="3685" w:type="dxa"/>
            <w:tcBorders>
              <w:top w:val="nil"/>
            </w:tcBorders>
          </w:tcPr>
          <w:p w14:paraId="11B4DB9B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8.5 ms and covered a bandwidth of 49.1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7061C68F" w14:textId="39CF65DD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51.0 kHz.</w:t>
            </w:r>
          </w:p>
        </w:tc>
      </w:tr>
      <w:tr w:rsidR="00F7157E" w:rsidRPr="007B0E52" w14:paraId="30376BE4" w14:textId="77777777" w:rsidTr="00D73327">
        <w:tc>
          <w:tcPr>
            <w:tcW w:w="1276" w:type="dxa"/>
            <w:tcBorders>
              <w:top w:val="nil"/>
            </w:tcBorders>
          </w:tcPr>
          <w:p w14:paraId="3C29D77C" w14:textId="66503A28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</w:t>
            </w:r>
          </w:p>
        </w:tc>
        <w:tc>
          <w:tcPr>
            <w:tcW w:w="1276" w:type="dxa"/>
            <w:tcBorders>
              <w:top w:val="nil"/>
            </w:tcBorders>
          </w:tcPr>
          <w:p w14:paraId="2C3C8099" w14:textId="5A618D5B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A3E86">
              <w:rPr>
                <w:rFonts w:cstheme="minorHAnsi"/>
                <w:sz w:val="20"/>
                <w:szCs w:val="20"/>
                <w:lang w:val="en-US"/>
              </w:rPr>
              <w:t>uSFMs</w:t>
            </w:r>
          </w:p>
        </w:tc>
        <w:tc>
          <w:tcPr>
            <w:tcW w:w="4111" w:type="dxa"/>
            <w:tcBorders>
              <w:top w:val="nil"/>
            </w:tcBorders>
          </w:tcPr>
          <w:p w14:paraId="281E2B2D" w14:textId="24D515A1" w:rsidR="00F7157E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Short sinusoidal FM syllable with an upward onset. The reversed chevron FM oscillates between 1.5 and 10 times without time intervals; the first modulation is always upward, distinguishing this syllable from the downward sinusoidal FM (W). Oscillation depth varied among syllables but was not analysed further.</w:t>
            </w:r>
          </w:p>
        </w:tc>
        <w:tc>
          <w:tcPr>
            <w:tcW w:w="3685" w:type="dxa"/>
            <w:tcBorders>
              <w:top w:val="nil"/>
            </w:tcBorders>
          </w:tcPr>
          <w:p w14:paraId="082F58C1" w14:textId="77777777" w:rsidR="00D73327" w:rsidRDefault="00D73327" w:rsidP="00D73327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34.6 ms and covered a bandwidth of 44.9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1F46DBE7" w14:textId="2DB8C7C8" w:rsidR="00D73327" w:rsidRPr="008A6117" w:rsidRDefault="00D73327" w:rsidP="00D73327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49.6 kHz.</w:t>
            </w:r>
          </w:p>
          <w:p w14:paraId="286B1CAA" w14:textId="32BB7689" w:rsidR="00F7157E" w:rsidRPr="008A6117" w:rsidRDefault="00F7157E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F7157E" w:rsidRPr="007B0E52" w14:paraId="15081DE8" w14:textId="77777777" w:rsidTr="00D73327">
        <w:tc>
          <w:tcPr>
            <w:tcW w:w="1276" w:type="dxa"/>
            <w:tcBorders>
              <w:top w:val="nil"/>
            </w:tcBorders>
          </w:tcPr>
          <w:p w14:paraId="389F5E6D" w14:textId="55FEB541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K</w:t>
            </w:r>
          </w:p>
        </w:tc>
        <w:tc>
          <w:tcPr>
            <w:tcW w:w="1276" w:type="dxa"/>
            <w:tcBorders>
              <w:top w:val="nil"/>
            </w:tcBorders>
          </w:tcPr>
          <w:p w14:paraId="54F65DFA" w14:textId="5F10F2D1" w:rsidR="00F7157E" w:rsidRPr="008A6117" w:rsidRDefault="00904658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UFM</w:t>
            </w:r>
          </w:p>
        </w:tc>
        <w:tc>
          <w:tcPr>
            <w:tcW w:w="4111" w:type="dxa"/>
            <w:tcBorders>
              <w:top w:val="nil"/>
            </w:tcBorders>
          </w:tcPr>
          <w:p w14:paraId="0A802C9F" w14:textId="75A08ED4" w:rsidR="00F7157E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Upward frequency-modulated syllable in which frequency increases from the starting (minimum) to the ending (maximum) frequency.</w:t>
            </w:r>
          </w:p>
        </w:tc>
        <w:tc>
          <w:tcPr>
            <w:tcW w:w="3685" w:type="dxa"/>
            <w:tcBorders>
              <w:top w:val="nil"/>
            </w:tcBorders>
          </w:tcPr>
          <w:p w14:paraId="46DC93C0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5.4 ms and covered a bandwidth of 37.8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723C7958" w14:textId="603C60FF" w:rsidR="00956901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5</w:t>
            </w:r>
            <w:r w:rsidR="004247B5">
              <w:rPr>
                <w:rFonts w:cstheme="minorHAnsi"/>
                <w:sz w:val="20"/>
                <w:szCs w:val="20"/>
                <w:lang w:val="en-US"/>
              </w:rPr>
              <w:t>2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.1 kHz.</w:t>
            </w:r>
          </w:p>
        </w:tc>
      </w:tr>
      <w:tr w:rsidR="00F7157E" w:rsidRPr="007B0E52" w14:paraId="79E9F37B" w14:textId="77777777" w:rsidTr="00D73327">
        <w:tc>
          <w:tcPr>
            <w:tcW w:w="1276" w:type="dxa"/>
            <w:tcBorders>
              <w:top w:val="nil"/>
            </w:tcBorders>
          </w:tcPr>
          <w:p w14:paraId="3D422DB6" w14:textId="277C5B9A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</w:t>
            </w:r>
          </w:p>
        </w:tc>
        <w:tc>
          <w:tcPr>
            <w:tcW w:w="1276" w:type="dxa"/>
            <w:tcBorders>
              <w:top w:val="nil"/>
            </w:tcBorders>
          </w:tcPr>
          <w:p w14:paraId="2EE0742A" w14:textId="73E76774" w:rsidR="00F7157E" w:rsidRPr="008A6117" w:rsidRDefault="00904658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DFM</w:t>
            </w:r>
          </w:p>
        </w:tc>
        <w:tc>
          <w:tcPr>
            <w:tcW w:w="4111" w:type="dxa"/>
            <w:tcBorders>
              <w:top w:val="nil"/>
            </w:tcBorders>
          </w:tcPr>
          <w:p w14:paraId="73D528F3" w14:textId="1588CF36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Downward frequency-modulated syllable in which frequency decreases from the starting (maximum) to the ending (minimum) frequency. </w:t>
            </w:r>
          </w:p>
        </w:tc>
        <w:tc>
          <w:tcPr>
            <w:tcW w:w="3685" w:type="dxa"/>
            <w:tcBorders>
              <w:top w:val="nil"/>
            </w:tcBorders>
          </w:tcPr>
          <w:p w14:paraId="3D0F2165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This was the shortest syllable but had one of the broadest bandwidths.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3.5 ms and covered a bandwidth of 57.2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5390ED3C" w14:textId="396E2D7E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46.6 kHz.</w:t>
            </w:r>
          </w:p>
        </w:tc>
      </w:tr>
      <w:tr w:rsidR="00F7157E" w:rsidRPr="007B0E52" w14:paraId="0E57B46A" w14:textId="77777777" w:rsidTr="00D73327">
        <w:tc>
          <w:tcPr>
            <w:tcW w:w="1276" w:type="dxa"/>
          </w:tcPr>
          <w:p w14:paraId="4B95F98E" w14:textId="22D6BE62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</w:t>
            </w:r>
          </w:p>
        </w:tc>
        <w:tc>
          <w:tcPr>
            <w:tcW w:w="1276" w:type="dxa"/>
          </w:tcPr>
          <w:p w14:paraId="73CAECCE" w14:textId="5DF5762F" w:rsidR="00F7157E" w:rsidRPr="008A6117" w:rsidRDefault="00904658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904658">
              <w:rPr>
                <w:rFonts w:cstheme="minorHAnsi"/>
                <w:sz w:val="20"/>
                <w:szCs w:val="20"/>
                <w:lang w:val="en-US"/>
              </w:rPr>
              <w:t>bDFM</w:t>
            </w:r>
          </w:p>
        </w:tc>
        <w:tc>
          <w:tcPr>
            <w:tcW w:w="4111" w:type="dxa"/>
          </w:tcPr>
          <w:p w14:paraId="03373474" w14:textId="316B362F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Downward frequency-modulated syllable bent at the end.</w:t>
            </w:r>
          </w:p>
        </w:tc>
        <w:tc>
          <w:tcPr>
            <w:tcW w:w="3685" w:type="dxa"/>
          </w:tcPr>
          <w:p w14:paraId="755C49DF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4.5 ms and covered a bandwidth of 55.4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77E3F32B" w14:textId="7CC564E4" w:rsidR="00F7157E" w:rsidRP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43.9 kHz.</w:t>
            </w:r>
          </w:p>
        </w:tc>
      </w:tr>
      <w:tr w:rsidR="00F7157E" w:rsidRPr="007B0E52" w14:paraId="56D3A93F" w14:textId="77777777" w:rsidTr="00D73327">
        <w:tc>
          <w:tcPr>
            <w:tcW w:w="1276" w:type="dxa"/>
          </w:tcPr>
          <w:p w14:paraId="6288480A" w14:textId="2352870D" w:rsidR="00F7157E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</w:t>
            </w:r>
          </w:p>
        </w:tc>
        <w:tc>
          <w:tcPr>
            <w:tcW w:w="1276" w:type="dxa"/>
          </w:tcPr>
          <w:p w14:paraId="4877451C" w14:textId="37AFA0C3" w:rsidR="00F7157E" w:rsidRPr="008A6117" w:rsidRDefault="00904658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904658">
              <w:rPr>
                <w:rFonts w:cstheme="minorHAnsi"/>
                <w:sz w:val="20"/>
                <w:szCs w:val="20"/>
                <w:lang w:val="en-US"/>
              </w:rPr>
              <w:t>SFMl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(ch</w:t>
            </w:r>
            <w:r w:rsidR="007172ED">
              <w:rPr>
                <w:rFonts w:cstheme="minorHAnsi"/>
                <w:sz w:val="20"/>
                <w:szCs w:val="20"/>
                <w:lang w:val="en-US"/>
              </w:rPr>
              <w:t>irp</w:t>
            </w:r>
            <w:r>
              <w:rPr>
                <w:rFonts w:cstheme="minorHAnsi"/>
                <w:sz w:val="20"/>
                <w:szCs w:val="20"/>
                <w:lang w:val="en-US"/>
              </w:rPr>
              <w:t>ing)</w:t>
            </w:r>
          </w:p>
        </w:tc>
        <w:tc>
          <w:tcPr>
            <w:tcW w:w="4111" w:type="dxa"/>
          </w:tcPr>
          <w:p w14:paraId="55B0F27D" w14:textId="23E3D767" w:rsidR="00F7157E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Long sinusoidal FM syllable in which the chevron FM oscillates more than 10 times without time intervals. </w:t>
            </w:r>
            <w:r w:rsidRPr="00D73327">
              <w:rPr>
                <w:rFonts w:cstheme="minorHAnsi"/>
                <w:sz w:val="20"/>
                <w:szCs w:val="20"/>
              </w:rPr>
              <w:t>Oscillation depth may remain constant or vary between oscillations.</w:t>
            </w:r>
          </w:p>
        </w:tc>
        <w:tc>
          <w:tcPr>
            <w:tcW w:w="3685" w:type="dxa"/>
          </w:tcPr>
          <w:p w14:paraId="63A40AC7" w14:textId="77777777" w:rsidR="00D7332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On average, the syllable lasted about 142.4 ms and covered a bandwidth of 53.2 kHz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00539728" w14:textId="20F40A3A" w:rsidR="00F7157E" w:rsidRPr="008A6117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43.1 kHz.</w:t>
            </w:r>
          </w:p>
        </w:tc>
      </w:tr>
      <w:tr w:rsidR="00BA3E86" w:rsidRPr="007B0E52" w14:paraId="7FB60DB2" w14:textId="77777777" w:rsidTr="00D73327">
        <w:tc>
          <w:tcPr>
            <w:tcW w:w="1276" w:type="dxa"/>
          </w:tcPr>
          <w:p w14:paraId="46CA218E" w14:textId="3013C235" w:rsidR="00BA3E86" w:rsidRPr="008A6117" w:rsidRDefault="00BA3E86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</w:t>
            </w:r>
          </w:p>
        </w:tc>
        <w:tc>
          <w:tcPr>
            <w:tcW w:w="1276" w:type="dxa"/>
          </w:tcPr>
          <w:p w14:paraId="64C28319" w14:textId="159DE3AA" w:rsidR="00BA3E86" w:rsidRPr="008A6117" w:rsidRDefault="007172ED" w:rsidP="009569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squawk</w:t>
            </w:r>
          </w:p>
        </w:tc>
        <w:tc>
          <w:tcPr>
            <w:tcW w:w="4111" w:type="dxa"/>
          </w:tcPr>
          <w:p w14:paraId="1110B6EC" w14:textId="2CCC5E34" w:rsidR="00981294" w:rsidRPr="00956901" w:rsidRDefault="00D73327" w:rsidP="00956901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>Noise-like syllable consisting of broadband noise from 2 to 123 kHz. It often shows a pulsed spectral structure due to clearly visible buzz-like pulses.</w:t>
            </w:r>
          </w:p>
        </w:tc>
        <w:tc>
          <w:tcPr>
            <w:tcW w:w="3685" w:type="dxa"/>
          </w:tcPr>
          <w:p w14:paraId="3D0E4C0D" w14:textId="4C01A80B" w:rsidR="00D73327" w:rsidRDefault="004247B5" w:rsidP="00981294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This was the </w:t>
            </w:r>
            <w:r>
              <w:rPr>
                <w:rFonts w:cstheme="minorHAnsi"/>
                <w:sz w:val="20"/>
                <w:szCs w:val="20"/>
                <w:lang w:val="en-US"/>
              </w:rPr>
              <w:t>longest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 xml:space="preserve"> syllable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. </w:t>
            </w:r>
            <w:r w:rsidR="00D73327" w:rsidRPr="00D73327">
              <w:rPr>
                <w:rFonts w:cstheme="minorHAnsi"/>
                <w:sz w:val="20"/>
                <w:szCs w:val="20"/>
                <w:lang w:val="en-US"/>
              </w:rPr>
              <w:t xml:space="preserve">On average, the syllable lasted about 526.7 ms and covered a bandwidth of </w:t>
            </w:r>
            <w:r>
              <w:rPr>
                <w:rFonts w:cstheme="minorHAnsi"/>
                <w:sz w:val="20"/>
                <w:szCs w:val="20"/>
                <w:lang w:val="en-US"/>
              </w:rPr>
              <w:t>88.9</w:t>
            </w:r>
            <w:r w:rsidR="00D73327" w:rsidRPr="00D73327">
              <w:rPr>
                <w:rFonts w:cstheme="minorHAnsi"/>
                <w:sz w:val="20"/>
                <w:szCs w:val="20"/>
                <w:lang w:val="en-US"/>
              </w:rPr>
              <w:t xml:space="preserve"> kHz</w:t>
            </w:r>
            <w:r w:rsidR="00D73327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494637D4" w14:textId="53D57159" w:rsidR="00981294" w:rsidRPr="008A6117" w:rsidRDefault="00D73327" w:rsidP="00981294">
            <w:pPr>
              <w:spacing w:after="120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>P</w:t>
            </w:r>
            <w:r w:rsidRPr="00D73327">
              <w:rPr>
                <w:rFonts w:cstheme="minorHAnsi"/>
                <w:sz w:val="20"/>
                <w:szCs w:val="20"/>
                <w:lang w:val="en-US"/>
              </w:rPr>
              <w:t>eak energy occurred at 21.6 kHz, the lowest peak frequency among all syllable types.</w:t>
            </w:r>
          </w:p>
        </w:tc>
      </w:tr>
    </w:tbl>
    <w:p w14:paraId="78DC46C6" w14:textId="2B37727B" w:rsidR="00BD0505" w:rsidRDefault="00BD0505" w:rsidP="002819FD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D0505" w:rsidSect="001149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E54"/>
    <w:rsid w:val="000A351F"/>
    <w:rsid w:val="000A6965"/>
    <w:rsid w:val="0011497B"/>
    <w:rsid w:val="00186E54"/>
    <w:rsid w:val="00201407"/>
    <w:rsid w:val="002819FD"/>
    <w:rsid w:val="002D5D3A"/>
    <w:rsid w:val="004247B5"/>
    <w:rsid w:val="004D537F"/>
    <w:rsid w:val="00530776"/>
    <w:rsid w:val="0056231D"/>
    <w:rsid w:val="005D5A24"/>
    <w:rsid w:val="005D6AA8"/>
    <w:rsid w:val="00674977"/>
    <w:rsid w:val="007172ED"/>
    <w:rsid w:val="00731317"/>
    <w:rsid w:val="007B0E52"/>
    <w:rsid w:val="007E5EF8"/>
    <w:rsid w:val="00806D6A"/>
    <w:rsid w:val="00843F41"/>
    <w:rsid w:val="00857C0E"/>
    <w:rsid w:val="00872E3E"/>
    <w:rsid w:val="00895DB7"/>
    <w:rsid w:val="008A6117"/>
    <w:rsid w:val="00904658"/>
    <w:rsid w:val="00956901"/>
    <w:rsid w:val="00981294"/>
    <w:rsid w:val="00A27722"/>
    <w:rsid w:val="00A43EC7"/>
    <w:rsid w:val="00A829C1"/>
    <w:rsid w:val="00A963DE"/>
    <w:rsid w:val="00BA3E86"/>
    <w:rsid w:val="00BD0505"/>
    <w:rsid w:val="00BE1F47"/>
    <w:rsid w:val="00BF3CFC"/>
    <w:rsid w:val="00C330C0"/>
    <w:rsid w:val="00D51F44"/>
    <w:rsid w:val="00D66A2C"/>
    <w:rsid w:val="00D73327"/>
    <w:rsid w:val="00E10AE9"/>
    <w:rsid w:val="00EE37B0"/>
    <w:rsid w:val="00EF55D9"/>
    <w:rsid w:val="00F506D2"/>
    <w:rsid w:val="00F7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1CB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2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D050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D0505"/>
    <w:rPr>
      <w:color w:val="954F72"/>
      <w:u w:val="single"/>
    </w:rPr>
  </w:style>
  <w:style w:type="paragraph" w:customStyle="1" w:styleId="xl65">
    <w:name w:val="xl65"/>
    <w:basedOn w:val="Normalny"/>
    <w:rsid w:val="00BD0505"/>
    <w:pP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66">
    <w:name w:val="xl66"/>
    <w:basedOn w:val="Normalny"/>
    <w:rsid w:val="00BD0505"/>
    <w:pPr>
      <w:spacing w:before="100" w:beforeAutospacing="1" w:after="100" w:afterAutospacing="1" w:line="240" w:lineRule="auto"/>
      <w:ind w:firstLineChars="300" w:firstLine="300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BD0505"/>
    <w:pP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BD05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BD05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BD05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71">
    <w:name w:val="xl71"/>
    <w:basedOn w:val="Normalny"/>
    <w:rsid w:val="00BD05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A6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10</cp:revision>
  <dcterms:created xsi:type="dcterms:W3CDTF">2025-10-25T19:44:00Z</dcterms:created>
  <dcterms:modified xsi:type="dcterms:W3CDTF">2026-03-20T07:19:00Z</dcterms:modified>
</cp:coreProperties>
</file>